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24F" w:rsidRPr="0097224F" w:rsidRDefault="0097224F" w:rsidP="009722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9722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Jahresbericht KASA 2025</w:t>
      </w:r>
    </w:p>
    <w:p w:rsidR="00D90813" w:rsidRDefault="00D90813" w:rsidP="0097224F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de-DE"/>
        </w:rPr>
      </w:pPr>
      <w:r>
        <w:rPr>
          <w:rFonts w:ascii="Segoe UI" w:hAnsi="Segoe UI" w:cs="Segoe UI"/>
          <w:b/>
          <w:bCs/>
          <w:color w:val="5A2572"/>
          <w:sz w:val="34"/>
          <w:szCs w:val="34"/>
          <w:shd w:val="clear" w:color="auto" w:fill="FFFFFF"/>
        </w:rPr>
        <w:t>Was wir erreicht haben</w:t>
      </w:r>
      <w:bookmarkStart w:id="0" w:name="_GoBack"/>
      <w:bookmarkEnd w:id="0"/>
    </w:p>
    <w:p w:rsidR="0097224F" w:rsidRPr="0097224F" w:rsidRDefault="0097224F" w:rsidP="0097224F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de-DE"/>
        </w:rPr>
      </w:pPr>
      <w:r w:rsidRPr="0097224F">
        <w:rPr>
          <w:rFonts w:eastAsia="Times New Roman"/>
          <w:b/>
          <w:bCs/>
          <w:lang w:eastAsia="de-DE"/>
        </w:rPr>
        <w:t>Beratungsarbeit</w:t>
      </w:r>
    </w:p>
    <w:p w:rsidR="0097224F" w:rsidRPr="0097224F" w:rsidRDefault="0097224F" w:rsidP="0097224F">
      <w:p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Im Jahr 2025 wurden in der KASA insgesamt über </w:t>
      </w:r>
      <w:r w:rsidRPr="0097224F">
        <w:rPr>
          <w:rFonts w:eastAsia="Times New Roman"/>
          <w:b/>
          <w:bCs/>
          <w:lang w:eastAsia="de-DE"/>
        </w:rPr>
        <w:t>320 Klient*innen</w:t>
      </w:r>
      <w:r w:rsidRPr="0097224F">
        <w:rPr>
          <w:rFonts w:eastAsia="Times New Roman"/>
          <w:lang w:eastAsia="de-DE"/>
        </w:rPr>
        <w:t xml:space="preserve"> in mehr als </w:t>
      </w:r>
      <w:r w:rsidRPr="0097224F">
        <w:rPr>
          <w:rFonts w:eastAsia="Times New Roman"/>
          <w:b/>
          <w:bCs/>
          <w:lang w:eastAsia="de-DE"/>
        </w:rPr>
        <w:t>500 Einzelsitzungen</w:t>
      </w:r>
      <w:r w:rsidRPr="0097224F">
        <w:rPr>
          <w:rFonts w:eastAsia="Times New Roman"/>
          <w:lang w:eastAsia="de-DE"/>
        </w:rPr>
        <w:t xml:space="preserve"> beraten. Ergänzend dazu fanden </w:t>
      </w:r>
      <w:r w:rsidRPr="0097224F">
        <w:rPr>
          <w:rFonts w:eastAsia="Times New Roman"/>
          <w:b/>
          <w:bCs/>
          <w:lang w:eastAsia="de-DE"/>
        </w:rPr>
        <w:t>31 Hausbesuche</w:t>
      </w:r>
      <w:r w:rsidRPr="0097224F">
        <w:rPr>
          <w:rFonts w:eastAsia="Times New Roman"/>
          <w:lang w:eastAsia="de-DE"/>
        </w:rPr>
        <w:t xml:space="preserve"> bei anfragenden Senior*innen statt.</w:t>
      </w:r>
    </w:p>
    <w:p w:rsidR="0097224F" w:rsidRPr="0097224F" w:rsidRDefault="0097224F" w:rsidP="0097224F">
      <w:p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Die Beratungsschwerpunkte lagen vor allem auf der </w:t>
      </w:r>
      <w:r w:rsidRPr="0097224F">
        <w:rPr>
          <w:rFonts w:eastAsia="Times New Roman"/>
          <w:b/>
          <w:bCs/>
          <w:lang w:eastAsia="de-DE"/>
        </w:rPr>
        <w:t>materiellen Existenzsicherung</w:t>
      </w:r>
      <w:r w:rsidRPr="0097224F">
        <w:rPr>
          <w:rFonts w:eastAsia="Times New Roman"/>
          <w:lang w:eastAsia="de-DE"/>
        </w:rPr>
        <w:t xml:space="preserve">, häufig in Verbindung mit Schwierigkeiten im Umgang mit Ämtern und Behörden. Ein zentraler Bestandteil der Arbeit war hierbei die </w:t>
      </w:r>
      <w:r w:rsidRPr="0097224F">
        <w:rPr>
          <w:rFonts w:eastAsia="Times New Roman"/>
          <w:b/>
          <w:bCs/>
          <w:lang w:eastAsia="de-DE"/>
        </w:rPr>
        <w:t>Unterstützung bei Antragsstellungen</w:t>
      </w:r>
      <w:r w:rsidRPr="0097224F">
        <w:rPr>
          <w:rFonts w:eastAsia="Times New Roman"/>
          <w:lang w:eastAsia="de-DE"/>
        </w:rPr>
        <w:t>.</w:t>
      </w:r>
    </w:p>
    <w:p w:rsidR="0097224F" w:rsidRPr="0097224F" w:rsidRDefault="0097224F" w:rsidP="0097224F">
      <w:p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Ein weiterer Fokus lag auf </w:t>
      </w:r>
      <w:r w:rsidRPr="0097224F">
        <w:rPr>
          <w:rFonts w:eastAsia="Times New Roman"/>
          <w:b/>
          <w:bCs/>
          <w:lang w:eastAsia="de-DE"/>
        </w:rPr>
        <w:t>Wohnungsproblemen</w:t>
      </w:r>
      <w:r w:rsidRPr="0097224F">
        <w:rPr>
          <w:rFonts w:eastAsia="Times New Roman"/>
          <w:lang w:eastAsia="de-DE"/>
        </w:rPr>
        <w:t>, insbesondere:</w:t>
      </w:r>
    </w:p>
    <w:p w:rsidR="0097224F" w:rsidRPr="0097224F" w:rsidRDefault="0097224F" w:rsidP="009722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fehlender bezahlbarer Wohnraum </w:t>
      </w:r>
    </w:p>
    <w:p w:rsidR="0097224F" w:rsidRPr="0097224F" w:rsidRDefault="0097224F" w:rsidP="009722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Nebenkostennachzahlungen </w:t>
      </w:r>
    </w:p>
    <w:p w:rsidR="0097224F" w:rsidRPr="0097224F" w:rsidRDefault="0097224F" w:rsidP="009722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Mietschulden </w:t>
      </w:r>
    </w:p>
    <w:p w:rsidR="0097224F" w:rsidRPr="0097224F" w:rsidRDefault="0097224F" w:rsidP="0097224F">
      <w:p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Zudem spielte das Thema </w:t>
      </w:r>
      <w:r w:rsidRPr="0097224F">
        <w:rPr>
          <w:rFonts w:eastAsia="Times New Roman"/>
          <w:b/>
          <w:bCs/>
          <w:lang w:eastAsia="de-DE"/>
        </w:rPr>
        <w:t>Pflege</w:t>
      </w:r>
      <w:r w:rsidRPr="0097224F">
        <w:rPr>
          <w:rFonts w:eastAsia="Times New Roman"/>
          <w:lang w:eastAsia="de-DE"/>
        </w:rPr>
        <w:t xml:space="preserve"> eine bedeutende Rolle – sowohl für die Ratsuchenden selbst als auch für deren Angehörige. Hierbei ging es häufig um Fragen zu </w:t>
      </w:r>
      <w:r w:rsidRPr="0097224F">
        <w:rPr>
          <w:rFonts w:eastAsia="Times New Roman"/>
          <w:b/>
          <w:bCs/>
          <w:lang w:eastAsia="de-DE"/>
        </w:rPr>
        <w:t>Pflegegrad</w:t>
      </w:r>
      <w:r w:rsidRPr="0097224F">
        <w:rPr>
          <w:rFonts w:eastAsia="Times New Roman"/>
          <w:lang w:eastAsia="de-DE"/>
        </w:rPr>
        <w:t xml:space="preserve">, </w:t>
      </w:r>
      <w:r w:rsidRPr="0097224F">
        <w:rPr>
          <w:rFonts w:eastAsia="Times New Roman"/>
          <w:b/>
          <w:bCs/>
          <w:lang w:eastAsia="de-DE"/>
        </w:rPr>
        <w:t>Finanzierung</w:t>
      </w:r>
      <w:r w:rsidRPr="0097224F">
        <w:rPr>
          <w:rFonts w:eastAsia="Times New Roman"/>
          <w:lang w:eastAsia="de-DE"/>
        </w:rPr>
        <w:t xml:space="preserve"> sowie vorhandene Unterstützungsangebote.</w:t>
      </w:r>
    </w:p>
    <w:p w:rsidR="0097224F" w:rsidRPr="0097224F" w:rsidRDefault="0097224F" w:rsidP="0097224F">
      <w:p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In vielen Fällen lagen den Anliegen </w:t>
      </w:r>
      <w:r w:rsidRPr="0097224F">
        <w:rPr>
          <w:rFonts w:eastAsia="Times New Roman"/>
          <w:b/>
          <w:bCs/>
          <w:lang w:eastAsia="de-DE"/>
        </w:rPr>
        <w:t>komplexe Mehrfachproblemlagen</w:t>
      </w:r>
      <w:r w:rsidRPr="0097224F">
        <w:rPr>
          <w:rFonts w:eastAsia="Times New Roman"/>
          <w:lang w:eastAsia="de-DE"/>
        </w:rPr>
        <w:t xml:space="preserve"> zugrunde, die einen hohen Beratungsaufwand erforderten. Die intensive Begleitung machte es notwendig, verschiedenste Fachdienste zu recherchieren, zu kontaktieren und in die Hilfsprozesse einzubinden. Nicht selten waren auch </w:t>
      </w:r>
      <w:r w:rsidRPr="0097224F">
        <w:rPr>
          <w:rFonts w:eastAsia="Times New Roman"/>
          <w:b/>
          <w:bCs/>
          <w:lang w:eastAsia="de-DE"/>
        </w:rPr>
        <w:t>psychische Belastungen</w:t>
      </w:r>
      <w:r w:rsidRPr="0097224F">
        <w:rPr>
          <w:rFonts w:eastAsia="Times New Roman"/>
          <w:lang w:eastAsia="de-DE"/>
        </w:rPr>
        <w:t xml:space="preserve"> Teil der Problemlagen.</w:t>
      </w:r>
    </w:p>
    <w:p w:rsidR="0097224F" w:rsidRPr="0097224F" w:rsidRDefault="0097224F" w:rsidP="0097224F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de-DE"/>
        </w:rPr>
      </w:pPr>
      <w:r w:rsidRPr="0097224F">
        <w:rPr>
          <w:rFonts w:eastAsia="Times New Roman"/>
          <w:b/>
          <w:bCs/>
          <w:lang w:eastAsia="de-DE"/>
        </w:rPr>
        <w:t>Schulungen und Veranstaltungen</w:t>
      </w:r>
    </w:p>
    <w:p w:rsidR="0097224F" w:rsidRPr="0097224F" w:rsidRDefault="0097224F" w:rsidP="0097224F">
      <w:p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In Kooperation mit der Caritas, der katholischen Seniorenpastoral sowie der Dietrich-Bonhoeffer-Akademie wurden zwei </w:t>
      </w:r>
      <w:r w:rsidRPr="0097224F">
        <w:rPr>
          <w:rFonts w:eastAsia="Times New Roman"/>
          <w:b/>
          <w:bCs/>
          <w:lang w:eastAsia="de-DE"/>
        </w:rPr>
        <w:t>Schulungskurse für Ehrenamtliche</w:t>
      </w:r>
      <w:r w:rsidRPr="0097224F">
        <w:rPr>
          <w:rFonts w:eastAsia="Times New Roman"/>
          <w:lang w:eastAsia="de-DE"/>
        </w:rPr>
        <w:t xml:space="preserve"> im ambulanten Besuchsdienst für ältere Menschen durchgeführt.</w:t>
      </w:r>
    </w:p>
    <w:p w:rsidR="0097224F" w:rsidRPr="0097224F" w:rsidRDefault="0097224F" w:rsidP="0097224F">
      <w:p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Darüber hinaus organisierte die KASA gemeinsam mit Netzwerkpartnern einen </w:t>
      </w:r>
      <w:r w:rsidRPr="0097224F">
        <w:rPr>
          <w:rFonts w:eastAsia="Times New Roman"/>
          <w:b/>
          <w:bCs/>
          <w:lang w:eastAsia="de-DE"/>
        </w:rPr>
        <w:t>Fachtag für Ehrenamtliche in der Seniorenarbeit</w:t>
      </w:r>
      <w:r w:rsidRPr="0097224F">
        <w:rPr>
          <w:rFonts w:eastAsia="Times New Roman"/>
          <w:lang w:eastAsia="de-DE"/>
        </w:rPr>
        <w:t xml:space="preserve"> in </w:t>
      </w:r>
      <w:proofErr w:type="spellStart"/>
      <w:r w:rsidRPr="0097224F">
        <w:rPr>
          <w:rFonts w:eastAsia="Times New Roman"/>
          <w:lang w:eastAsia="de-DE"/>
        </w:rPr>
        <w:t>Mietraching</w:t>
      </w:r>
      <w:proofErr w:type="spellEnd"/>
      <w:r w:rsidRPr="0097224F">
        <w:rPr>
          <w:rFonts w:eastAsia="Times New Roman"/>
          <w:lang w:eastAsia="de-DE"/>
        </w:rPr>
        <w:t xml:space="preserve"> (Bad Aibling).</w:t>
      </w:r>
      <w:r w:rsidRPr="0097224F">
        <w:rPr>
          <w:rFonts w:eastAsia="Times New Roman"/>
          <w:lang w:eastAsia="de-DE"/>
        </w:rPr>
        <w:br/>
        <w:t xml:space="preserve">Im Rahmen dieser Veranstaltung fand ein Fachvortrag zum Thema </w:t>
      </w:r>
      <w:r w:rsidRPr="0097224F">
        <w:rPr>
          <w:rFonts w:eastAsia="Times New Roman"/>
          <w:b/>
          <w:bCs/>
          <w:lang w:eastAsia="de-DE"/>
        </w:rPr>
        <w:t>„Rund ums Alter“</w:t>
      </w:r>
      <w:r w:rsidRPr="0097224F">
        <w:rPr>
          <w:rFonts w:eastAsia="Times New Roman"/>
          <w:lang w:eastAsia="de-DE"/>
        </w:rPr>
        <w:t xml:space="preserve"> statt, mit Inhalten wie:</w:t>
      </w:r>
    </w:p>
    <w:p w:rsidR="0097224F" w:rsidRPr="0097224F" w:rsidRDefault="0097224F" w:rsidP="009722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Wohnungsanpassung </w:t>
      </w:r>
    </w:p>
    <w:p w:rsidR="0097224F" w:rsidRPr="0097224F" w:rsidRDefault="0097224F" w:rsidP="009722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Pflegegrade </w:t>
      </w:r>
    </w:p>
    <w:p w:rsidR="0097224F" w:rsidRPr="0097224F" w:rsidRDefault="0097224F" w:rsidP="009722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Unterstützungsangebote für ältere Menschen in Rosenheim </w:t>
      </w:r>
    </w:p>
    <w:p w:rsidR="0097224F" w:rsidRPr="0097224F" w:rsidRDefault="0097224F" w:rsidP="0097224F">
      <w:p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An dem Fachtag nahmen </w:t>
      </w:r>
      <w:r w:rsidRPr="0097224F">
        <w:rPr>
          <w:rFonts w:eastAsia="Times New Roman"/>
          <w:b/>
          <w:bCs/>
          <w:lang w:eastAsia="de-DE"/>
        </w:rPr>
        <w:t>31 Personen</w:t>
      </w:r>
      <w:r w:rsidRPr="0097224F">
        <w:rPr>
          <w:rFonts w:eastAsia="Times New Roman"/>
          <w:lang w:eastAsia="de-DE"/>
        </w:rPr>
        <w:t xml:space="preserve"> teil.</w:t>
      </w:r>
    </w:p>
    <w:p w:rsidR="0097224F" w:rsidRPr="0097224F" w:rsidRDefault="0097224F" w:rsidP="0097224F">
      <w:p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Zusätzlich war die KASA mit einem Informationsstand auf der </w:t>
      </w:r>
      <w:r w:rsidRPr="0097224F">
        <w:rPr>
          <w:rFonts w:eastAsia="Times New Roman"/>
          <w:b/>
          <w:bCs/>
          <w:lang w:eastAsia="de-DE"/>
        </w:rPr>
        <w:t xml:space="preserve">Seniorenmesse im </w:t>
      </w:r>
      <w:proofErr w:type="spellStart"/>
      <w:r w:rsidRPr="0097224F">
        <w:rPr>
          <w:rFonts w:eastAsia="Times New Roman"/>
          <w:b/>
          <w:bCs/>
          <w:lang w:eastAsia="de-DE"/>
        </w:rPr>
        <w:t>KuKo</w:t>
      </w:r>
      <w:proofErr w:type="spellEnd"/>
      <w:r w:rsidRPr="0097224F">
        <w:rPr>
          <w:rFonts w:eastAsia="Times New Roman"/>
          <w:b/>
          <w:bCs/>
          <w:lang w:eastAsia="de-DE"/>
        </w:rPr>
        <w:t xml:space="preserve"> Rosenheim</w:t>
      </w:r>
      <w:r w:rsidRPr="0097224F">
        <w:rPr>
          <w:rFonts w:eastAsia="Times New Roman"/>
          <w:lang w:eastAsia="de-DE"/>
        </w:rPr>
        <w:t xml:space="preserve"> vertreten, die von über </w:t>
      </w:r>
      <w:r w:rsidRPr="0097224F">
        <w:rPr>
          <w:rFonts w:eastAsia="Times New Roman"/>
          <w:b/>
          <w:bCs/>
          <w:lang w:eastAsia="de-DE"/>
        </w:rPr>
        <w:t>950 Besucher*innen</w:t>
      </w:r>
      <w:r w:rsidRPr="0097224F">
        <w:rPr>
          <w:rFonts w:eastAsia="Times New Roman"/>
          <w:lang w:eastAsia="de-DE"/>
        </w:rPr>
        <w:t xml:space="preserve"> besucht wurde.</w:t>
      </w:r>
    </w:p>
    <w:p w:rsidR="0097224F" w:rsidRPr="0097224F" w:rsidRDefault="0097224F" w:rsidP="0097224F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de-DE"/>
        </w:rPr>
      </w:pPr>
      <w:r w:rsidRPr="0097224F">
        <w:rPr>
          <w:rFonts w:eastAsia="Times New Roman"/>
          <w:b/>
          <w:bCs/>
          <w:lang w:eastAsia="de-DE"/>
        </w:rPr>
        <w:t>Netzwerk- und Gremienarbeit</w:t>
      </w:r>
    </w:p>
    <w:p w:rsidR="0097224F" w:rsidRPr="0097224F" w:rsidRDefault="0097224F" w:rsidP="0097224F">
      <w:p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Neben der Einzelfallarbeit engagierte sich die KASA intensiv in der </w:t>
      </w:r>
      <w:r w:rsidRPr="0097224F">
        <w:rPr>
          <w:rFonts w:eastAsia="Times New Roman"/>
          <w:b/>
          <w:bCs/>
          <w:lang w:eastAsia="de-DE"/>
        </w:rPr>
        <w:t>Netzwerk- und Gremienarbeit</w:t>
      </w:r>
      <w:r w:rsidRPr="0097224F">
        <w:rPr>
          <w:rFonts w:eastAsia="Times New Roman"/>
          <w:lang w:eastAsia="de-DE"/>
        </w:rPr>
        <w:t>. Dazu gehörten:</w:t>
      </w:r>
    </w:p>
    <w:p w:rsidR="0097224F" w:rsidRPr="0097224F" w:rsidRDefault="0097224F" w:rsidP="009722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Teilnahme an verschiedenen Netzwerktreffen und Arbeitskreisen </w:t>
      </w:r>
    </w:p>
    <w:p w:rsidR="0097224F" w:rsidRPr="0097224F" w:rsidRDefault="0097224F" w:rsidP="009722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lastRenderedPageBreak/>
        <w:t xml:space="preserve">Zwei Regionaltreffen mit Kolleg*innen aus Oberbayern </w:t>
      </w:r>
    </w:p>
    <w:p w:rsidR="0097224F" w:rsidRPr="0097224F" w:rsidRDefault="0097224F" w:rsidP="009722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Die zweitägige KASA-Jahrestagung in Pappenheim </w:t>
      </w:r>
    </w:p>
    <w:p w:rsidR="0097224F" w:rsidRPr="0097224F" w:rsidRDefault="0097224F" w:rsidP="0097224F">
      <w:p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>Im Rahmen der KASA-Regionalvertretung Oberbayern fanden zusätzlich:</w:t>
      </w:r>
    </w:p>
    <w:p w:rsidR="0097224F" w:rsidRPr="0097224F" w:rsidRDefault="0097224F" w:rsidP="009722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drei Regionalvertretertreffen </w:t>
      </w:r>
    </w:p>
    <w:p w:rsidR="0097224F" w:rsidRPr="0097224F" w:rsidRDefault="0097224F" w:rsidP="009722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sowie eine Regionalvertreterklausur </w:t>
      </w:r>
    </w:p>
    <w:p w:rsidR="0097224F" w:rsidRPr="0097224F" w:rsidRDefault="0097224F" w:rsidP="0097224F">
      <w:p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>statt.</w:t>
      </w:r>
    </w:p>
    <w:p w:rsidR="0097224F" w:rsidRPr="0097224F" w:rsidRDefault="0097224F" w:rsidP="0097224F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de-DE"/>
        </w:rPr>
      </w:pPr>
      <w:r w:rsidRPr="0097224F">
        <w:rPr>
          <w:rFonts w:eastAsia="Times New Roman"/>
          <w:b/>
          <w:bCs/>
          <w:lang w:eastAsia="de-DE"/>
        </w:rPr>
        <w:t>Ehrenamt und Projekte</w:t>
      </w:r>
    </w:p>
    <w:p w:rsidR="0097224F" w:rsidRPr="0097224F" w:rsidRDefault="0097224F" w:rsidP="0097224F">
      <w:p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Die bestehenden </w:t>
      </w:r>
      <w:r w:rsidRPr="0097224F">
        <w:rPr>
          <w:rFonts w:eastAsia="Times New Roman"/>
          <w:b/>
          <w:bCs/>
          <w:lang w:eastAsia="de-DE"/>
        </w:rPr>
        <w:t>Ehrenamtsprojekte</w:t>
      </w:r>
      <w:r w:rsidRPr="0097224F">
        <w:rPr>
          <w:rFonts w:eastAsia="Times New Roman"/>
          <w:lang w:eastAsia="de-DE"/>
        </w:rPr>
        <w:t xml:space="preserve"> wurden kontinuierlich weitergeführt und gepflegt. Dazu zählen:</w:t>
      </w:r>
    </w:p>
    <w:p w:rsidR="0097224F" w:rsidRPr="0097224F" w:rsidRDefault="0097224F" w:rsidP="009722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Ämterlotsen (in Kooperation mit der Caritas) </w:t>
      </w:r>
    </w:p>
    <w:p w:rsidR="0097224F" w:rsidRPr="0097224F" w:rsidRDefault="0097224F" w:rsidP="009722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Mobiler Werkzeugkoffer </w:t>
      </w:r>
    </w:p>
    <w:p w:rsidR="0097224F" w:rsidRPr="0097224F" w:rsidRDefault="0097224F" w:rsidP="009722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Rechtsambulanz </w:t>
      </w:r>
    </w:p>
    <w:p w:rsidR="0097224F" w:rsidRPr="0097224F" w:rsidRDefault="0097224F" w:rsidP="009722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Ehrenamtlicher Besuchsdienst </w:t>
      </w:r>
    </w:p>
    <w:p w:rsidR="0097224F" w:rsidRPr="0097224F" w:rsidRDefault="0097224F" w:rsidP="0097224F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de-DE"/>
        </w:rPr>
      </w:pPr>
      <w:r w:rsidRPr="0097224F">
        <w:rPr>
          <w:rFonts w:eastAsia="Times New Roman"/>
          <w:b/>
          <w:bCs/>
          <w:lang w:eastAsia="de-DE"/>
        </w:rPr>
        <w:t>Überregionale Arbeit und Ausblick</w:t>
      </w:r>
    </w:p>
    <w:p w:rsidR="0097224F" w:rsidRPr="0097224F" w:rsidRDefault="0097224F" w:rsidP="0097224F">
      <w:p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Die KASA beteiligt sich überregional an </w:t>
      </w:r>
      <w:r w:rsidRPr="0097224F">
        <w:rPr>
          <w:rFonts w:eastAsia="Times New Roman"/>
          <w:b/>
          <w:bCs/>
          <w:lang w:eastAsia="de-DE"/>
        </w:rPr>
        <w:t>sozialpolitischen Entwicklungen</w:t>
      </w:r>
      <w:r w:rsidRPr="0097224F">
        <w:rPr>
          <w:rFonts w:eastAsia="Times New Roman"/>
          <w:lang w:eastAsia="de-DE"/>
        </w:rPr>
        <w:t xml:space="preserve"> und bringt ihre fachliche Expertise in entsprechende Diskurse ein.</w:t>
      </w:r>
    </w:p>
    <w:p w:rsidR="0097224F" w:rsidRPr="0097224F" w:rsidRDefault="0097224F" w:rsidP="0097224F">
      <w:pPr>
        <w:spacing w:before="100" w:beforeAutospacing="1" w:after="100" w:afterAutospacing="1" w:line="240" w:lineRule="auto"/>
        <w:rPr>
          <w:rFonts w:eastAsia="Times New Roman"/>
          <w:lang w:eastAsia="de-DE"/>
        </w:rPr>
      </w:pPr>
      <w:r w:rsidRPr="0097224F">
        <w:rPr>
          <w:rFonts w:eastAsia="Times New Roman"/>
          <w:lang w:eastAsia="de-DE"/>
        </w:rPr>
        <w:t xml:space="preserve">Die </w:t>
      </w:r>
      <w:r w:rsidRPr="0097224F">
        <w:rPr>
          <w:rFonts w:eastAsia="Times New Roman"/>
          <w:b/>
          <w:bCs/>
          <w:lang w:eastAsia="de-DE"/>
        </w:rPr>
        <w:t>Multiplikatoren- und Netzwerkarbeit</w:t>
      </w:r>
      <w:r w:rsidRPr="0097224F">
        <w:rPr>
          <w:rFonts w:eastAsia="Times New Roman"/>
          <w:lang w:eastAsia="de-DE"/>
        </w:rPr>
        <w:t xml:space="preserve"> bleibt ein zentraler Bestandteil der Tätigkeit. Als Beratungs- und zugleich Vermittlungsstelle ist die KASA auf funktionierende Netzwerke angewiesen, um Ratsuchenden passgenaue und nachhaltige Unterstützung bieten zu können.</w:t>
      </w:r>
    </w:p>
    <w:p w:rsidR="0097224F" w:rsidRDefault="0097224F" w:rsidP="0097224F">
      <w:pPr>
        <w:pStyle w:val="Standard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3A3A3A"/>
        </w:rPr>
      </w:pPr>
      <w:r>
        <w:rPr>
          <w:rStyle w:val="Hervorhebung"/>
          <w:rFonts w:ascii="Segoe UI" w:hAnsi="Segoe UI" w:cs="Segoe UI"/>
          <w:color w:val="3A3A3A"/>
          <w:bdr w:val="none" w:sz="0" w:space="0" w:color="auto" w:frame="1"/>
        </w:rPr>
        <w:t>Text: Stephanie Staiger</w:t>
      </w:r>
    </w:p>
    <w:p w:rsidR="00015491" w:rsidRDefault="00015491"/>
    <w:sectPr w:rsidR="000154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B74E2"/>
    <w:multiLevelType w:val="multilevel"/>
    <w:tmpl w:val="9922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2406E"/>
    <w:multiLevelType w:val="multilevel"/>
    <w:tmpl w:val="1606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4174D"/>
    <w:multiLevelType w:val="multilevel"/>
    <w:tmpl w:val="2AF8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83F41"/>
    <w:multiLevelType w:val="multilevel"/>
    <w:tmpl w:val="B8E0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EC13EA"/>
    <w:multiLevelType w:val="multilevel"/>
    <w:tmpl w:val="6A86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4F"/>
    <w:rsid w:val="00015491"/>
    <w:rsid w:val="0097224F"/>
    <w:rsid w:val="00D9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512C"/>
  <w15:chartTrackingRefBased/>
  <w15:docId w15:val="{14DECC5F-F8EE-4C8E-9EA8-55E27D41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7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7224F"/>
    <w:rPr>
      <w:b/>
      <w:bCs/>
    </w:rPr>
  </w:style>
  <w:style w:type="character" w:styleId="Hervorhebung">
    <w:name w:val="Emphasis"/>
    <w:basedOn w:val="Absatz-Standardschriftart"/>
    <w:uiPriority w:val="20"/>
    <w:qFormat/>
    <w:rsid w:val="009722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Staiger (Diakonie Rosenheim)</dc:creator>
  <cp:keywords/>
  <dc:description/>
  <cp:lastModifiedBy>Stephanie Staiger (Diakonie Rosenheim)</cp:lastModifiedBy>
  <cp:revision>2</cp:revision>
  <dcterms:created xsi:type="dcterms:W3CDTF">2026-03-25T11:11:00Z</dcterms:created>
  <dcterms:modified xsi:type="dcterms:W3CDTF">2026-05-29T09:20:00Z</dcterms:modified>
</cp:coreProperties>
</file>