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79" w:rsidRDefault="00CA2E79" w:rsidP="00941094">
      <w:pPr>
        <w:spacing w:after="20" w:line="276" w:lineRule="auto"/>
        <w:jc w:val="center"/>
        <w:rPr>
          <w:b/>
          <w:color w:val="5B2A7B"/>
          <w:sz w:val="44"/>
          <w:u w:val="single"/>
        </w:rPr>
      </w:pPr>
    </w:p>
    <w:p w:rsidR="00CA2E79" w:rsidRPr="00CA2E79" w:rsidRDefault="002669AE" w:rsidP="00941094">
      <w:pPr>
        <w:spacing w:after="20" w:line="276" w:lineRule="auto"/>
        <w:jc w:val="center"/>
        <w:rPr>
          <w:b/>
          <w:color w:val="5B2A7B"/>
          <w:sz w:val="44"/>
        </w:rPr>
      </w:pPr>
      <w:r w:rsidRPr="00CA2E79">
        <w:rPr>
          <w:b/>
          <w:color w:val="5B2A7B"/>
          <w:sz w:val="44"/>
        </w:rPr>
        <w:t xml:space="preserve">Zertifizierte </w:t>
      </w:r>
      <w:proofErr w:type="spellStart"/>
      <w:r w:rsidRPr="00CA2E79">
        <w:rPr>
          <w:b/>
          <w:color w:val="5B2A7B"/>
          <w:sz w:val="44"/>
        </w:rPr>
        <w:t>Naloxon</w:t>
      </w:r>
      <w:proofErr w:type="spellEnd"/>
      <w:r w:rsidRPr="00CA2E79">
        <w:rPr>
          <w:b/>
          <w:color w:val="5B2A7B"/>
          <w:sz w:val="44"/>
        </w:rPr>
        <w:t>-</w:t>
      </w:r>
      <w:r w:rsidR="00CA2E79" w:rsidRPr="00CA2E79">
        <w:rPr>
          <w:b/>
          <w:color w:val="5B2A7B"/>
          <w:sz w:val="44"/>
        </w:rPr>
        <w:t>Schulung</w:t>
      </w:r>
    </w:p>
    <w:p w:rsidR="00BC0FFD" w:rsidRPr="00CA2E79" w:rsidRDefault="002669AE" w:rsidP="00941094">
      <w:pPr>
        <w:spacing w:after="20" w:line="276" w:lineRule="auto"/>
        <w:jc w:val="center"/>
        <w:rPr>
          <w:sz w:val="14"/>
        </w:rPr>
      </w:pPr>
      <w:r w:rsidRPr="00CA2E79">
        <w:rPr>
          <w:b/>
          <w:color w:val="5B2A7B"/>
          <w:sz w:val="44"/>
        </w:rPr>
        <w:t>der Fachambulanz für Suchterkrankungen</w:t>
      </w:r>
    </w:p>
    <w:p w:rsidR="00BC0FFD" w:rsidRPr="00CA2E79" w:rsidRDefault="00CA2E79" w:rsidP="00941094">
      <w:pPr>
        <w:spacing w:line="276" w:lineRule="auto"/>
        <w:jc w:val="center"/>
        <w:rPr>
          <w:b/>
          <w:color w:val="009FE3"/>
          <w:sz w:val="30"/>
          <w:szCs w:val="30"/>
        </w:rPr>
      </w:pPr>
      <w:r w:rsidRPr="00CA2E79">
        <w:rPr>
          <w:b/>
          <w:color w:val="009FE3"/>
          <w:sz w:val="30"/>
          <w:szCs w:val="30"/>
        </w:rPr>
        <w:t xml:space="preserve">Referentinnen: Annalena Bienert und Lejla </w:t>
      </w:r>
      <w:proofErr w:type="spellStart"/>
      <w:r w:rsidRPr="00CA2E79">
        <w:rPr>
          <w:b/>
          <w:color w:val="009FE3"/>
          <w:sz w:val="30"/>
          <w:szCs w:val="30"/>
        </w:rPr>
        <w:t>Asenov</w:t>
      </w:r>
      <w:proofErr w:type="spellEnd"/>
    </w:p>
    <w:p w:rsidR="00CA2E79" w:rsidRDefault="00CA2E79" w:rsidP="00941094">
      <w:pPr>
        <w:spacing w:line="276" w:lineRule="auto"/>
        <w:jc w:val="center"/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BC0FFD" w:rsidTr="00941094">
        <w:trPr>
          <w:jc w:val="center"/>
        </w:trPr>
        <w:tc>
          <w:tcPr>
            <w:tcW w:w="3000" w:type="dxa"/>
            <w:tcBorders>
              <w:top w:val="single" w:sz="8" w:space="0" w:color="B7C6D6"/>
              <w:left w:val="single" w:sz="8" w:space="0" w:color="B7C6D6"/>
              <w:bottom w:val="single" w:sz="8" w:space="0" w:color="B7C6D6"/>
              <w:right w:val="single" w:sz="8" w:space="0" w:color="B7C6D6"/>
            </w:tcBorders>
            <w:shd w:val="clear" w:color="auto" w:fill="EAF7F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BC0FFD" w:rsidRDefault="002D7FC2" w:rsidP="00941094">
            <w:pPr>
              <w:spacing w:after="0" w:line="276" w:lineRule="auto"/>
              <w:jc w:val="center"/>
            </w:pPr>
            <w:r>
              <w:rPr>
                <w:b/>
                <w:color w:val="5B2A7B"/>
                <w:sz w:val="19"/>
              </w:rPr>
              <w:t>DATUM</w:t>
            </w:r>
          </w:p>
          <w:p w:rsidR="00BC0FFD" w:rsidRDefault="002D7FC2" w:rsidP="00941094">
            <w:pPr>
              <w:spacing w:before="40" w:after="0" w:line="276" w:lineRule="auto"/>
              <w:jc w:val="center"/>
            </w:pPr>
            <w:r>
              <w:rPr>
                <w:b/>
                <w:color w:val="202020"/>
                <w:sz w:val="28"/>
              </w:rPr>
              <w:t>Mittwoch, 15.07.2026</w:t>
            </w:r>
          </w:p>
        </w:tc>
        <w:tc>
          <w:tcPr>
            <w:tcW w:w="3000" w:type="dxa"/>
            <w:tcBorders>
              <w:top w:val="single" w:sz="8" w:space="0" w:color="B7C6D6"/>
              <w:left w:val="single" w:sz="8" w:space="0" w:color="B7C6D6"/>
              <w:bottom w:val="single" w:sz="8" w:space="0" w:color="B7C6D6"/>
              <w:right w:val="single" w:sz="8" w:space="0" w:color="B7C6D6"/>
            </w:tcBorders>
            <w:shd w:val="clear" w:color="auto" w:fill="EAF7FD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BC0FFD" w:rsidRDefault="002D7FC2" w:rsidP="00941094">
            <w:pPr>
              <w:spacing w:after="0" w:line="276" w:lineRule="auto"/>
              <w:jc w:val="center"/>
            </w:pPr>
            <w:r>
              <w:rPr>
                <w:b/>
                <w:color w:val="5B2A7B"/>
                <w:sz w:val="19"/>
              </w:rPr>
              <w:t>TREFFPUNKT</w:t>
            </w:r>
          </w:p>
          <w:p w:rsidR="00BC0FFD" w:rsidRDefault="00CA2E79" w:rsidP="00941094">
            <w:pPr>
              <w:spacing w:before="40" w:after="0" w:line="276" w:lineRule="auto"/>
              <w:jc w:val="center"/>
            </w:pPr>
            <w:r>
              <w:rPr>
                <w:b/>
                <w:color w:val="202020"/>
                <w:sz w:val="30"/>
              </w:rPr>
              <w:t>11:00 Uhr</w:t>
            </w:r>
            <w:r>
              <w:rPr>
                <w:b/>
                <w:color w:val="202020"/>
                <w:sz w:val="30"/>
              </w:rPr>
              <w:br/>
            </w:r>
            <w:r w:rsidR="002D7FC2">
              <w:rPr>
                <w:b/>
                <w:color w:val="202020"/>
                <w:sz w:val="30"/>
              </w:rPr>
              <w:t>im In(n)</w:t>
            </w:r>
            <w:r>
              <w:rPr>
                <w:b/>
                <w:color w:val="202020"/>
                <w:sz w:val="30"/>
              </w:rPr>
              <w:t xml:space="preserve"> </w:t>
            </w:r>
            <w:r w:rsidR="002D7FC2">
              <w:rPr>
                <w:b/>
                <w:color w:val="202020"/>
                <w:sz w:val="30"/>
              </w:rPr>
              <w:t>Kontakt</w:t>
            </w:r>
          </w:p>
        </w:tc>
        <w:tc>
          <w:tcPr>
            <w:tcW w:w="3000" w:type="dxa"/>
            <w:tcBorders>
              <w:top w:val="single" w:sz="8" w:space="0" w:color="B7C6D6"/>
              <w:left w:val="single" w:sz="8" w:space="0" w:color="B7C6D6"/>
              <w:bottom w:val="single" w:sz="8" w:space="0" w:color="B7C6D6"/>
              <w:right w:val="single" w:sz="8" w:space="0" w:color="B7C6D6"/>
            </w:tcBorders>
            <w:shd w:val="clear" w:color="auto" w:fill="F4EEF8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BC0FFD" w:rsidRDefault="002D7FC2" w:rsidP="00941094">
            <w:pPr>
              <w:spacing w:after="0" w:line="276" w:lineRule="auto"/>
              <w:jc w:val="center"/>
            </w:pPr>
            <w:r>
              <w:rPr>
                <w:b/>
                <w:color w:val="5B2A7B"/>
                <w:sz w:val="19"/>
              </w:rPr>
              <w:t>TEILNAHME</w:t>
            </w:r>
          </w:p>
          <w:p w:rsidR="00BC0FFD" w:rsidRDefault="002D7FC2" w:rsidP="00941094">
            <w:pPr>
              <w:spacing w:before="40" w:after="0" w:line="276" w:lineRule="auto"/>
              <w:jc w:val="center"/>
            </w:pPr>
            <w:r>
              <w:rPr>
                <w:b/>
                <w:color w:val="202020"/>
                <w:sz w:val="30"/>
              </w:rPr>
              <w:t>kostenfrei</w:t>
            </w:r>
          </w:p>
        </w:tc>
      </w:tr>
    </w:tbl>
    <w:p w:rsidR="00BC0FFD" w:rsidRDefault="00BC0FFD" w:rsidP="00941094">
      <w:pPr>
        <w:spacing w:before="40" w:after="120" w:line="240" w:lineRule="auto"/>
        <w:jc w:val="center"/>
      </w:pPr>
    </w:p>
    <w:p w:rsidR="00BC0FFD" w:rsidRDefault="002D7FC2" w:rsidP="00941094">
      <w:pPr>
        <w:pBdr>
          <w:bottom w:val="single" w:sz="10" w:space="2" w:color="009FE3"/>
        </w:pBdr>
        <w:spacing w:before="120" w:after="80" w:line="276" w:lineRule="auto"/>
      </w:pPr>
      <w:r>
        <w:rPr>
          <w:b/>
          <w:color w:val="5B2A7B"/>
          <w:sz w:val="30"/>
        </w:rPr>
        <w:t>In der Schulung erfahren Sie:</w:t>
      </w:r>
    </w:p>
    <w:p w:rsidR="00BC0FFD" w:rsidRDefault="002D7FC2" w:rsidP="00941094">
      <w:pPr>
        <w:spacing w:after="20" w:line="276" w:lineRule="auto"/>
        <w:ind w:left="255" w:hanging="159"/>
      </w:pPr>
      <w:r>
        <w:rPr>
          <w:b/>
          <w:color w:val="009FE3"/>
          <w:sz w:val="25"/>
        </w:rPr>
        <w:t xml:space="preserve">• </w:t>
      </w:r>
      <w:r>
        <w:rPr>
          <w:color w:val="202020"/>
          <w:sz w:val="25"/>
        </w:rPr>
        <w:t xml:space="preserve">was </w:t>
      </w:r>
      <w:proofErr w:type="spellStart"/>
      <w:r>
        <w:rPr>
          <w:color w:val="202020"/>
          <w:sz w:val="25"/>
        </w:rPr>
        <w:t>Naloxon</w:t>
      </w:r>
      <w:proofErr w:type="spellEnd"/>
      <w:r>
        <w:rPr>
          <w:color w:val="202020"/>
          <w:sz w:val="25"/>
        </w:rPr>
        <w:t xml:space="preserve"> ist,</w:t>
      </w:r>
    </w:p>
    <w:p w:rsidR="00BC0FFD" w:rsidRDefault="002D7FC2" w:rsidP="00941094">
      <w:pPr>
        <w:spacing w:after="20" w:line="276" w:lineRule="auto"/>
        <w:ind w:left="255" w:hanging="159"/>
      </w:pPr>
      <w:r>
        <w:rPr>
          <w:b/>
          <w:color w:val="009FE3"/>
          <w:sz w:val="25"/>
        </w:rPr>
        <w:t xml:space="preserve">• </w:t>
      </w:r>
      <w:r>
        <w:rPr>
          <w:color w:val="202020"/>
          <w:sz w:val="25"/>
        </w:rPr>
        <w:t xml:space="preserve">wie </w:t>
      </w:r>
      <w:proofErr w:type="spellStart"/>
      <w:r>
        <w:rPr>
          <w:color w:val="202020"/>
          <w:sz w:val="25"/>
        </w:rPr>
        <w:t>Naloxon</w:t>
      </w:r>
      <w:proofErr w:type="spellEnd"/>
      <w:r>
        <w:rPr>
          <w:color w:val="202020"/>
          <w:sz w:val="25"/>
        </w:rPr>
        <w:t xml:space="preserve"> wirkt,</w:t>
      </w:r>
    </w:p>
    <w:p w:rsidR="00BC0FFD" w:rsidRDefault="002D7FC2" w:rsidP="00941094">
      <w:pPr>
        <w:spacing w:after="20" w:line="276" w:lineRule="auto"/>
        <w:ind w:left="255" w:hanging="159"/>
      </w:pPr>
      <w:r>
        <w:rPr>
          <w:b/>
          <w:color w:val="009FE3"/>
          <w:sz w:val="25"/>
        </w:rPr>
        <w:t xml:space="preserve">• </w:t>
      </w:r>
      <w:r>
        <w:rPr>
          <w:color w:val="202020"/>
          <w:sz w:val="25"/>
        </w:rPr>
        <w:t>wie Sie eine Opioid-Überdosierung erkennen,</w:t>
      </w:r>
    </w:p>
    <w:p w:rsidR="00BC0FFD" w:rsidRDefault="002D7FC2" w:rsidP="00941094">
      <w:pPr>
        <w:spacing w:after="20" w:line="276" w:lineRule="auto"/>
        <w:ind w:left="255" w:hanging="159"/>
      </w:pPr>
      <w:r>
        <w:rPr>
          <w:b/>
          <w:color w:val="009FE3"/>
          <w:sz w:val="25"/>
        </w:rPr>
        <w:t xml:space="preserve">• </w:t>
      </w:r>
      <w:r>
        <w:rPr>
          <w:color w:val="202020"/>
          <w:sz w:val="25"/>
        </w:rPr>
        <w:t>was im Notfall zu tun ist,</w:t>
      </w:r>
    </w:p>
    <w:p w:rsidR="00BC0FFD" w:rsidRDefault="002D7FC2" w:rsidP="00941094">
      <w:pPr>
        <w:spacing w:after="20" w:line="276" w:lineRule="auto"/>
        <w:ind w:left="255" w:hanging="159"/>
      </w:pPr>
      <w:r>
        <w:rPr>
          <w:b/>
          <w:color w:val="009FE3"/>
          <w:sz w:val="25"/>
        </w:rPr>
        <w:t xml:space="preserve">• </w:t>
      </w:r>
      <w:r>
        <w:rPr>
          <w:color w:val="202020"/>
          <w:sz w:val="25"/>
        </w:rPr>
        <w:t xml:space="preserve">wie </w:t>
      </w:r>
      <w:proofErr w:type="spellStart"/>
      <w:r>
        <w:rPr>
          <w:color w:val="202020"/>
          <w:sz w:val="25"/>
        </w:rPr>
        <w:t>Naloxon</w:t>
      </w:r>
      <w:proofErr w:type="spellEnd"/>
      <w:r>
        <w:rPr>
          <w:color w:val="202020"/>
          <w:sz w:val="25"/>
        </w:rPr>
        <w:t xml:space="preserve"> sicher angewendet wird - mit praktischer Erklärung.</w:t>
      </w:r>
    </w:p>
    <w:p w:rsidR="00BC0FFD" w:rsidRDefault="00BC0FFD" w:rsidP="00941094">
      <w:pPr>
        <w:spacing w:after="40" w:line="276" w:lineRule="auto"/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0"/>
      </w:tblGrid>
      <w:tr w:rsidR="00BC0FFD">
        <w:trPr>
          <w:jc w:val="center"/>
        </w:trPr>
        <w:tc>
          <w:tcPr>
            <w:tcW w:w="9298" w:type="dxa"/>
            <w:tcBorders>
              <w:top w:val="single" w:sz="16" w:space="0" w:color="5B2A7B"/>
              <w:left w:val="single" w:sz="16" w:space="0" w:color="5B2A7B"/>
              <w:bottom w:val="single" w:sz="16" w:space="0" w:color="5B2A7B"/>
              <w:right w:val="single" w:sz="16" w:space="0" w:color="5B2A7B"/>
            </w:tcBorders>
            <w:shd w:val="clear" w:color="auto" w:fill="FDF7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C0FFD" w:rsidRDefault="002D7FC2" w:rsidP="00941094">
            <w:pPr>
              <w:spacing w:after="0" w:line="276" w:lineRule="auto"/>
            </w:pPr>
            <w:r>
              <w:rPr>
                <w:b/>
                <w:color w:val="5B2A7B"/>
              </w:rPr>
              <w:t xml:space="preserve">Hinweis zur Teilnahmebestätigung: </w:t>
            </w:r>
            <w:r>
              <w:rPr>
                <w:color w:val="202020"/>
              </w:rPr>
              <w:t xml:space="preserve">Nach Voranmeldung per E-Mail an </w:t>
            </w:r>
            <w:r>
              <w:rPr>
                <w:b/>
                <w:color w:val="202020"/>
              </w:rPr>
              <w:t>innkontakt@sd-obb.de</w:t>
            </w:r>
            <w:r>
              <w:rPr>
                <w:color w:val="202020"/>
              </w:rPr>
              <w:t xml:space="preserve"> kann eine Teilnahmebestätigung ausgestellt werden. Diese kann für die kostenfreie Rezeptausstellung hilfreich sein.</w:t>
            </w:r>
          </w:p>
        </w:tc>
        <w:bookmarkStart w:id="0" w:name="_GoBack"/>
        <w:bookmarkEnd w:id="0"/>
      </w:tr>
    </w:tbl>
    <w:p w:rsidR="00BC0FFD" w:rsidRPr="00CA2E79" w:rsidRDefault="002D7FC2" w:rsidP="00941094">
      <w:pPr>
        <w:spacing w:before="140" w:after="80" w:line="276" w:lineRule="auto"/>
        <w:jc w:val="center"/>
        <w:rPr>
          <w:b/>
          <w:color w:val="009FE3"/>
          <w:sz w:val="44"/>
          <w:szCs w:val="44"/>
        </w:rPr>
      </w:pPr>
      <w:r w:rsidRPr="00CA2E79">
        <w:rPr>
          <w:b/>
          <w:color w:val="009FE3"/>
          <w:sz w:val="44"/>
          <w:szCs w:val="44"/>
        </w:rPr>
        <w:t>Teilnehmen und Leben retten!</w:t>
      </w:r>
    </w:p>
    <w:p w:rsidR="00941094" w:rsidRDefault="00941094" w:rsidP="00941094">
      <w:pPr>
        <w:spacing w:before="140" w:after="80" w:line="276" w:lineRule="auto"/>
        <w:jc w:val="center"/>
      </w:pPr>
    </w:p>
    <w:p w:rsidR="00BC0FFD" w:rsidRDefault="002D7FC2" w:rsidP="00941094">
      <w:pPr>
        <w:pBdr>
          <w:bottom w:val="dashed" w:sz="12" w:space="1" w:color="6B6B6B"/>
        </w:pBdr>
        <w:spacing w:after="0" w:line="276" w:lineRule="auto"/>
        <w:jc w:val="center"/>
      </w:pPr>
      <w:proofErr w:type="gramStart"/>
      <w:r>
        <w:rPr>
          <w:color w:val="6B6B6B"/>
          <w:sz w:val="19"/>
        </w:rPr>
        <w:t>✂  -</w:t>
      </w:r>
      <w:proofErr w:type="gramEnd"/>
      <w:r>
        <w:rPr>
          <w:color w:val="6B6B6B"/>
          <w:sz w:val="19"/>
        </w:rPr>
        <w:t xml:space="preserve"> - - - - - - - - - - - - - - - - - - - - - - -  hier abtrennen  - - - - - - - - - - - - - - - - - - - - - - - -</w:t>
      </w:r>
    </w:p>
    <w:tbl>
      <w:tblPr>
        <w:tblpPr w:leftFromText="141" w:rightFromText="141" w:vertAnchor="page" w:horzAnchor="margin" w:tblpY="13001"/>
        <w:tblW w:w="9000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941094" w:rsidTr="00CA2E79">
        <w:tc>
          <w:tcPr>
            <w:tcW w:w="9000" w:type="dxa"/>
            <w:tcBorders>
              <w:top w:val="single" w:sz="12" w:space="0" w:color="B7C6D6"/>
              <w:left w:val="single" w:sz="12" w:space="0" w:color="B7C6D6"/>
              <w:bottom w:val="single" w:sz="12" w:space="0" w:color="B7C6D6"/>
              <w:right w:val="single" w:sz="12" w:space="0" w:color="B7C6D6"/>
            </w:tcBorders>
            <w:shd w:val="clear" w:color="auto" w:fill="F7F7F7"/>
            <w:tcMar>
              <w:top w:w="210" w:type="dxa"/>
              <w:left w:w="220" w:type="dxa"/>
              <w:bottom w:w="210" w:type="dxa"/>
              <w:right w:w="220" w:type="dxa"/>
            </w:tcMar>
          </w:tcPr>
          <w:p w:rsidR="00941094" w:rsidRDefault="00941094" w:rsidP="00CA2E79">
            <w:pPr>
              <w:spacing w:after="120" w:line="276" w:lineRule="auto"/>
            </w:pPr>
            <w:r>
              <w:rPr>
                <w:b/>
                <w:color w:val="5B2A7B"/>
                <w:sz w:val="36"/>
              </w:rPr>
              <w:t>Merkzettel zum Mitnehmen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5329"/>
            </w:tblGrid>
            <w:tr w:rsidR="00941094" w:rsidTr="002C28FB">
              <w:tc>
                <w:tcPr>
                  <w:tcW w:w="3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proofErr w:type="spellStart"/>
                  <w:r>
                    <w:rPr>
                      <w:b/>
                      <w:color w:val="202020"/>
                      <w:sz w:val="24"/>
                    </w:rPr>
                    <w:t>Naloxon</w:t>
                  </w:r>
                  <w:proofErr w:type="spellEnd"/>
                  <w:r>
                    <w:rPr>
                      <w:b/>
                      <w:color w:val="202020"/>
                      <w:sz w:val="24"/>
                    </w:rPr>
                    <w:t>-Schulung:</w:t>
                  </w:r>
                </w:p>
              </w:tc>
              <w:tc>
                <w:tcPr>
                  <w:tcW w:w="53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r>
                    <w:rPr>
                      <w:color w:val="202020"/>
                      <w:sz w:val="24"/>
                    </w:rPr>
                    <w:t>Mittwoch, 15.07.2026</w:t>
                  </w:r>
                </w:p>
              </w:tc>
            </w:tr>
            <w:tr w:rsidR="00941094" w:rsidTr="002C28FB">
              <w:tc>
                <w:tcPr>
                  <w:tcW w:w="46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r>
                    <w:rPr>
                      <w:b/>
                      <w:color w:val="202020"/>
                      <w:sz w:val="24"/>
                    </w:rPr>
                    <w:t>Treffpunkt:</w:t>
                  </w:r>
                </w:p>
              </w:tc>
              <w:tc>
                <w:tcPr>
                  <w:tcW w:w="46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r>
                    <w:rPr>
                      <w:color w:val="202020"/>
                      <w:sz w:val="24"/>
                    </w:rPr>
                    <w:t>11:00 Uhr im In(n) Kontakt</w:t>
                  </w:r>
                </w:p>
              </w:tc>
            </w:tr>
            <w:tr w:rsidR="00941094" w:rsidTr="002C28FB">
              <w:tc>
                <w:tcPr>
                  <w:tcW w:w="46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r>
                    <w:rPr>
                      <w:b/>
                      <w:color w:val="202020"/>
                      <w:sz w:val="24"/>
                    </w:rPr>
                    <w:t>Anmeldung / Kontakt:</w:t>
                  </w:r>
                </w:p>
              </w:tc>
              <w:tc>
                <w:tcPr>
                  <w:tcW w:w="46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55" w:type="dxa"/>
                    <w:right w:w="100" w:type="dxa"/>
                  </w:tcMar>
                </w:tcPr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  <w:rPr>
                      <w:color w:val="202020"/>
                      <w:sz w:val="24"/>
                    </w:rPr>
                  </w:pPr>
                  <w:r>
                    <w:rPr>
                      <w:color w:val="202020"/>
                      <w:sz w:val="24"/>
                    </w:rPr>
                    <w:t>innkontakt@sd-obb.de |</w:t>
                  </w:r>
                </w:p>
                <w:p w:rsidR="00941094" w:rsidRDefault="00941094" w:rsidP="00CA2E79">
                  <w:pPr>
                    <w:framePr w:hSpace="141" w:wrap="around" w:vAnchor="page" w:hAnchor="margin" w:y="13001"/>
                    <w:spacing w:after="0" w:line="276" w:lineRule="auto"/>
                  </w:pPr>
                  <w:r>
                    <w:rPr>
                      <w:color w:val="202020"/>
                      <w:sz w:val="24"/>
                    </w:rPr>
                    <w:t>+49 (0)8031 23415 10</w:t>
                  </w:r>
                </w:p>
              </w:tc>
            </w:tr>
          </w:tbl>
          <w:p w:rsidR="00941094" w:rsidRDefault="00941094" w:rsidP="00CA2E79">
            <w:pPr>
              <w:spacing w:line="276" w:lineRule="auto"/>
            </w:pPr>
          </w:p>
        </w:tc>
      </w:tr>
    </w:tbl>
    <w:p w:rsidR="002D7FC2" w:rsidRDefault="002D7FC2"/>
    <w:sectPr w:rsidR="002D7FC2">
      <w:headerReference w:type="default" r:id="rId8"/>
      <w:pgSz w:w="11906" w:h="16838"/>
      <w:pgMar w:top="1361" w:right="1304" w:bottom="73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69" w:rsidRDefault="00863869" w:rsidP="0077085E">
      <w:pPr>
        <w:spacing w:after="0" w:line="240" w:lineRule="auto"/>
      </w:pPr>
      <w:r>
        <w:separator/>
      </w:r>
    </w:p>
  </w:endnote>
  <w:endnote w:type="continuationSeparator" w:id="0">
    <w:p w:rsidR="00863869" w:rsidRDefault="00863869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69" w:rsidRDefault="00863869" w:rsidP="0077085E">
      <w:pPr>
        <w:spacing w:after="0" w:line="240" w:lineRule="auto"/>
      </w:pPr>
      <w:r>
        <w:separator/>
      </w:r>
    </w:p>
  </w:footnote>
  <w:footnote w:type="continuationSeparator" w:id="0">
    <w:p w:rsidR="00863869" w:rsidRDefault="00863869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863869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863869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863869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6E42FF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6E42FF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6E42FF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2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F94D52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E0C"/>
    <w:multiLevelType w:val="hybridMultilevel"/>
    <w:tmpl w:val="3FB690E2"/>
    <w:lvl w:ilvl="0" w:tplc="2E9EEF92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AAC"/>
    <w:multiLevelType w:val="hybridMultilevel"/>
    <w:tmpl w:val="8120358C"/>
    <w:lvl w:ilvl="0" w:tplc="C44AF988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07"/>
    <w:rsid w:val="00000F59"/>
    <w:rsid w:val="00006900"/>
    <w:rsid w:val="0001355F"/>
    <w:rsid w:val="00047624"/>
    <w:rsid w:val="00060D89"/>
    <w:rsid w:val="0007731D"/>
    <w:rsid w:val="000A2720"/>
    <w:rsid w:val="000C3B68"/>
    <w:rsid w:val="000C7D27"/>
    <w:rsid w:val="000D38CC"/>
    <w:rsid w:val="001031C8"/>
    <w:rsid w:val="001254C7"/>
    <w:rsid w:val="0014562D"/>
    <w:rsid w:val="00153F4B"/>
    <w:rsid w:val="00182EBD"/>
    <w:rsid w:val="00185049"/>
    <w:rsid w:val="001C2438"/>
    <w:rsid w:val="001F15DB"/>
    <w:rsid w:val="001F6EAE"/>
    <w:rsid w:val="002244E7"/>
    <w:rsid w:val="00224DBB"/>
    <w:rsid w:val="00237123"/>
    <w:rsid w:val="002669AE"/>
    <w:rsid w:val="002B0D21"/>
    <w:rsid w:val="002B5DDF"/>
    <w:rsid w:val="002D7FC2"/>
    <w:rsid w:val="002F3073"/>
    <w:rsid w:val="0037219E"/>
    <w:rsid w:val="003A048C"/>
    <w:rsid w:val="003A3DDB"/>
    <w:rsid w:val="003C1407"/>
    <w:rsid w:val="003E2960"/>
    <w:rsid w:val="00410989"/>
    <w:rsid w:val="00427CA8"/>
    <w:rsid w:val="004B5C44"/>
    <w:rsid w:val="004C3C2B"/>
    <w:rsid w:val="004C7749"/>
    <w:rsid w:val="004F41DC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72510"/>
    <w:rsid w:val="00686751"/>
    <w:rsid w:val="006D36B4"/>
    <w:rsid w:val="006D721E"/>
    <w:rsid w:val="006D74FB"/>
    <w:rsid w:val="006E42FF"/>
    <w:rsid w:val="006E536C"/>
    <w:rsid w:val="007066CB"/>
    <w:rsid w:val="00737A63"/>
    <w:rsid w:val="007629A8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47A5A"/>
    <w:rsid w:val="00862E4C"/>
    <w:rsid w:val="00863869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15CC6"/>
    <w:rsid w:val="00941094"/>
    <w:rsid w:val="009912BC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0FFD"/>
    <w:rsid w:val="00BC4DB9"/>
    <w:rsid w:val="00BF6322"/>
    <w:rsid w:val="00C61256"/>
    <w:rsid w:val="00CA2E79"/>
    <w:rsid w:val="00CA54C6"/>
    <w:rsid w:val="00CB4662"/>
    <w:rsid w:val="00CD572B"/>
    <w:rsid w:val="00CF19FD"/>
    <w:rsid w:val="00D504BB"/>
    <w:rsid w:val="00D7069D"/>
    <w:rsid w:val="00D86A46"/>
    <w:rsid w:val="00D876A1"/>
    <w:rsid w:val="00DB14E2"/>
    <w:rsid w:val="00DB22E8"/>
    <w:rsid w:val="00E30A57"/>
    <w:rsid w:val="00E37A45"/>
    <w:rsid w:val="00E45710"/>
    <w:rsid w:val="00E46543"/>
    <w:rsid w:val="00E53E69"/>
    <w:rsid w:val="00E860AF"/>
    <w:rsid w:val="00E94E77"/>
    <w:rsid w:val="00EB39E4"/>
    <w:rsid w:val="00EF75FA"/>
    <w:rsid w:val="00F31A96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ACD1"/>
  <w15:docId w15:val="{73E48DCD-096D-402E-86C4-31BE3CF6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3D05-F74F-4B8F-926F-C7897A07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Fuchs (Diakonie Rosenheim)</dc:creator>
  <cp:lastModifiedBy>Sebastian Fuchs</cp:lastModifiedBy>
  <cp:revision>2</cp:revision>
  <cp:lastPrinted>2025-04-23T12:40:00Z</cp:lastPrinted>
  <dcterms:created xsi:type="dcterms:W3CDTF">2026-06-22T13:43:00Z</dcterms:created>
  <dcterms:modified xsi:type="dcterms:W3CDTF">2026-06-22T13:43:00Z</dcterms:modified>
</cp:coreProperties>
</file>